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A420F" w14:textId="035D223F" w:rsidR="004025D9" w:rsidRDefault="00433331" w:rsidP="00433331">
      <w:pPr>
        <w:pStyle w:val="Heading1"/>
      </w:pPr>
      <w:r>
        <w:t>Discussion on Breaks Between E-Meetings</w:t>
      </w:r>
    </w:p>
    <w:p w14:paraId="26F76D35" w14:textId="6E046387" w:rsidR="00433331" w:rsidRDefault="00433331" w:rsidP="00433331"/>
    <w:p w14:paraId="396B22F6" w14:textId="2DFFEDC7" w:rsidR="00433331" w:rsidRDefault="00433331" w:rsidP="00433331">
      <w:r>
        <w:t>Source: ATIS</w:t>
      </w:r>
    </w:p>
    <w:p w14:paraId="4E51C37C" w14:textId="31C53DDF" w:rsidR="00433331" w:rsidRDefault="00433331" w:rsidP="00433331"/>
    <w:p w14:paraId="76E354F9" w14:textId="4D6F0B38" w:rsidR="00433331" w:rsidRDefault="00F15643" w:rsidP="00433331">
      <w:r>
        <w:t>Referring</w:t>
      </w:r>
      <w:r w:rsidR="00433331">
        <w:t xml:space="preserve"> to draft 0.3.0 of the report:</w:t>
      </w:r>
    </w:p>
    <w:p w14:paraId="54854C4E" w14:textId="4CACAC93" w:rsidR="00433331" w:rsidRDefault="00433331" w:rsidP="00433331">
      <w:r>
        <w:t>Section 6.1.3 says “</w:t>
      </w:r>
      <w:r>
        <w:t>In order to balance the different interests it is proposed that there shall be a minimum of 5 inactive days between E-meetings and that these should be consecutive if possible</w:t>
      </w:r>
      <w:r>
        <w:t>”</w:t>
      </w:r>
    </w:p>
    <w:p w14:paraId="176556BA" w14:textId="25BCD073" w:rsidR="00433331" w:rsidRDefault="00433331" w:rsidP="00433331"/>
    <w:p w14:paraId="57958C11" w14:textId="261F8A93" w:rsidR="00433331" w:rsidRDefault="00433331" w:rsidP="00433331">
      <w:r>
        <w:t>Section 10 says “</w:t>
      </w:r>
      <w:r>
        <w:t>It is recommended that between two consecutive [e-]meetings a group has an inactive period of at least [e.g. 5 to 10] consecutive working days ([e-]meetings as planned on 3GPP calendar).</w:t>
      </w:r>
      <w:r>
        <w:t>”</w:t>
      </w:r>
    </w:p>
    <w:p w14:paraId="2313F4B5" w14:textId="4F9F8C49" w:rsidR="00433331" w:rsidRDefault="00433331" w:rsidP="00433331"/>
    <w:p w14:paraId="36D59FC4" w14:textId="3C5EF47A" w:rsidR="00433331" w:rsidRDefault="00433331" w:rsidP="00433331"/>
    <w:p w14:paraId="21D5B0BB" w14:textId="507B6810" w:rsidR="00433331" w:rsidRDefault="00433331" w:rsidP="00433331">
      <w:r>
        <w:t>It is proposed to align both sections:</w:t>
      </w:r>
    </w:p>
    <w:p w14:paraId="171E0A32" w14:textId="2FCFA07C" w:rsidR="00433331" w:rsidRDefault="00433331" w:rsidP="00433331">
      <w:r>
        <w:t xml:space="preserve">It is recommended that between two consecutive e-meetings a group has an inactive period of at least </w:t>
      </w:r>
      <w:r>
        <w:t>5</w:t>
      </w:r>
      <w:r>
        <w:t xml:space="preserve"> consecutive working days (e-meetings as planned on 3GPP calendar).</w:t>
      </w:r>
    </w:p>
    <w:p w14:paraId="295403AF" w14:textId="77777777" w:rsidR="00433331" w:rsidRDefault="00433331" w:rsidP="00433331"/>
    <w:p w14:paraId="4CC9BC6B" w14:textId="77777777" w:rsidR="00433331" w:rsidRDefault="00433331" w:rsidP="00433331"/>
    <w:sectPr w:rsidR="004333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331"/>
    <w:rsid w:val="004025D9"/>
    <w:rsid w:val="00433331"/>
    <w:rsid w:val="00F1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4BFFC"/>
  <w15:chartTrackingRefBased/>
  <w15:docId w15:val="{CE856A24-33AA-40F7-B9A4-455C8AC1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33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33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Iain Sharp</cp:lastModifiedBy>
  <cp:revision>2</cp:revision>
  <dcterms:created xsi:type="dcterms:W3CDTF">2022-03-02T16:17:00Z</dcterms:created>
  <dcterms:modified xsi:type="dcterms:W3CDTF">2022-03-02T16:22:00Z</dcterms:modified>
</cp:coreProperties>
</file>